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80" w:line="276" w:lineRule="auto"/>
        <w:jc w:val="center"/>
        <w:rPr>
          <w:rFonts w:ascii="Times New Roman" w:cs="Times New Roman" w:hAnsi="Times New Roman" w:eastAsia="Times New Roman"/>
          <w:outline w:val="0"/>
          <w:color w:val="263238"/>
          <w:sz w:val="36"/>
          <w:szCs w:val="36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sz w:val="36"/>
          <w:szCs w:val="36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Пользовательское соглашение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Настоящее пользовательское соглашение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Соглашение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представляет собой размещенное на сайте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"http://www.gfc-russia.ru"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 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далее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«Сайт»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предложение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Общество с ограниченной ответственностью "Джи Эф Си"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  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ОГРН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1177746916247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заключить договор на условиях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Обратите внимание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!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Если Вы не согласны с нижеуказанными условиями настоящего Соглашения полностью или частично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имеете права на заключение договора на основе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Вам следует незамедлительно прекратить любое использование Сайта и покинуть Сайт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ОБЩИЕ ПОЛОЖЕНИЯ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Настоящим Вы подтверждаете и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являетесь пользователем Сайта с момента начала пользования Сайтом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включая пользование любыми персонализированными сервисами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момента регистрации на Сайте вплоть до момента Вашего обращения к администрации Сайта с требованием об отказе от любых взаимоотношений с Сайтом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Использование Вами Сайта в любой форме и любым способом в пределах его возможностей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регистрация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авторизация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просмотр размещенных на Сайте материалов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размещение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отображение на Сайте любых материалов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включая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ограничиваясь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):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изображения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аудио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видеофайлы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тексты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гиперссылки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иные сведения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создает договор на условиях Соглашения на основании норм и положений статей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437-438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Гражданского Кодекса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Пользуясь Сайтом в любой форме и любым способом Вы подтверждаете следующее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ознакомились с условиями Соглашения в полном объеме до момента начала использования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Вам понятны все условия Соглашения в полном объеме без исключений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ограничений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изъятий с Вашей стороны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Вы обязуетесь соблюдать все условия Соглашения в полном объеме без исключений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или ограничений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изъятий с Вашей стороны или Вы незамедлительно прекращаете пользование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Любое положение Соглашения может быть изменено администрацией Сайта без какого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уведомления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Новая редакция Соглашения при внесении в него администрацией Сайта изменений вступает в силу с момента ее размещения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опубликования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 Сайте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другая форма уведомления Пользователей не указана в новой редакции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ОБЩИЕ УСЛОВИЯ ПОЛЬЗОВАНИЯ САЙТОМ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осуществляет продажу товара посредством веб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ресурса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"https://gfc-russia.ru/"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gfc-russia.ru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и сопутствующих сервисных служб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осуществляет доставку товара способами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определенными в настоящем Соглашении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3.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Сайт предоставляет доступ к персонализированным сервисам Сайта для получения наиболее полной информации по интересующему вас товару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создания рейтингов и мнений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участия в конкурсах и акциях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проводимых Сайтом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Настоящим Вы даете своё добровольное согласие на информирование вас обо всех действиях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связанных с продажей товара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оказанием услуг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 о статусе выполнения заказа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об иных событиях любого характера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относящихся к сервисам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Подписываясь на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SMS-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email-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рассылку Сайта  или третьих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уполномоченных на рассылку от имени Сайта в сети «Интернет»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Вы соглашаетесь получать информационную рассылку на телефон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электронный адрес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указанный Вами при подписке через сервис подписки информационной рассылки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информированы о том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в случае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у Вас возникнет желание отказаться от информационной рассылки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Вам необходимо самостоятельно перейти по ссылке «Отписаться от рассылки»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указанной в тексте отправляемых сайтом сообщений с электронного адреса Сайта  или сообщить о несогласии получения информационных рассылок по адресам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указанным в разделе «Контакты»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 также даю разрешение Сайту или третьим лицам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уполномоченным на рассылку от имени 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собирать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хранить и обрабатывать все переданные мною в адрес Сайта персональные данные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 фамилию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имя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отчество и адрес электронной почты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целью информирования о новостях и других событиях 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не несет никакой ответственности за задержки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сбои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неверную или несвоевременную доставку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удаление или несохранность каких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уведомлений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этом Сайт оставляет за собой право повторного направления любого уведомления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его неполучения Вами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признаёте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сопровождающее товар описание на Сайте не претендует на исчерпывающую информативность и может содержать неточности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вправе направить все замечания по неточному описанию товара Сайту по адресу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"mailto:support@gfc-russia.ru"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support@gfc-russia.ru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признаёте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прилагает достаточные усилия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чтобы внешний вид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упаковка и характеристики товаров соответствовали описаниям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приведенным в каталоге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Одновременно Сайт доводит до вашего сведения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фактические внешний вид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упаковка и характеристики товара могут отличаться от этих описаний в случае ассортиментного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в случае внесения изменений в товар непосредственно производителем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проинформированы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отображаемым в каталоге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III.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ОБЯЗАТЕЛЬСТВА ПОЛЬЗОВАТЕЛЯ ПРИ ИСПОЛЬЗОВАНИИ САЙТА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не использовать сервисы Сайта с целью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в виде текста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изображения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ссылок и любом ином виде контента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который является незаконным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нарушает любые права третьих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пропагандирует насилие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жестокость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ненависть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дискриминацию по расовому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национальному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половому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религиозному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социальному признакам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содержит недостоверные сведения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оскорбления в адрес конкретных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организаций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органов власти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побуждения к совершению противоправных действий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содействия лицам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действия которых направлены на нарушение ограничений и запретов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действующих на территории РФ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прав несовершеннолетних лиц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причинение им вреда в любой форме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ущемления прав меньшинств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выдачи себя за другого человека или представителя организации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сообщества без достаточных на то прав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сотрудников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введения в заблуждение относительно свойств и характеристик каких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товаров из каталога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;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некорректного сравнения товаров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формирования негативного отношения к лицам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, 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пользующимся определенными товарами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осуждения таких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контента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который Вы не имеете права делать доступным по законодательству РФ или согласно каким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контрактным отношениям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контента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который затрагивает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содержит какой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патент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торговый знак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коммерческую тайну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фирменное наименование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авторские и смежные с ними права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равно прочие права на результаты интеллектуальной деятельности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принадлежащие или правомерно используемые третьими лицами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неразрешенной специальным образом рекламной информации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спама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  <w:br w:type="textWrapping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сбора и обработки персональных данных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информации о частной жизни любых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  <w:br w:type="textWrapping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нормальной работы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российских или международных норм права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не использовать на Сайте бранных слов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непристойных и оскорбительных образов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сравнений и выражений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отношении пола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национальности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профессии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социальной категории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возраста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языка человека и гражданина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в отношении организаций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органов власти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официальных государственных символов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флагов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гербов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гимнов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религиозных символов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объектов культурного наследия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памятников истории и культуры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признаете и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Сайт вправе по своему усмотрению отказать в размещении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удалить любой контент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доступный через сервисы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IV.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ПОЛИТИКА КОНФИДЕНЦИАЛЬНОСТИ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Политики конфиденциальности и отношения между Вами и Сайтом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связанные с обработкой персональных данных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регулируются Федеральным Законом РФ №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152-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ФЗ от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27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июля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2006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«О персональных данных»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Политика конфиденциальности доступна по ссылке –</w:t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"https://gfc-russia.ru/upload/docs/terms_of_service.pdf"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https://gfc-russia.ru/upload/docs/terms_of_service.pdf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Политика конфиденциальности действует в отношении персональных данных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которые Сайт получил или может получить от Вас при регистрации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оформлении заказа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необходимые для выполнения обязательств со стороны Сайта в отношении приобретаемого Вами товара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услуги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Вашего доступа к сервисам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V.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ПРИОБРЕТЕНИЯ И ДОСТАВКИ ТОВАРА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доставки товара указаны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вправе выбрать любой удобный для вас способ доставки в соответствии с условиями доставки в свой регион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в случае невозможности передачи Вам товара по вашей вине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Вами срока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течение которого Вы обязаны забрать товар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будет расцениваться Сайтом как Ваш отказ от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этом товар возвращается Сайту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заказ считается аннулированным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Вашего отказа от товара перечисленная Сайту предоплата за товар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исключением расходов Сайта на доставку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будет возвращена Вам не позднее чем через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календарных дней с даты предъявления Вами требования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случае отсутствия заказанного Вами товара предоплата за товар будет возвращена Вам не позднее чем через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календарных дней с даты предъявления Вами требования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Все вопросы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связанные с работой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можете отправить по адресу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"mailto:support@gfc-russia.ru"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support@gfc-russia.ru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VI.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ОТВЕТСТВЕННОСТЬ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Сервисы Сайта могут содержать ссылки на другие ресурсы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с тем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не несет никакой ответственности за доступность этих ресурсов и за их контент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за любые последствия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связанные с использованием Вами контента этих ресурсов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с тем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не несёт никакой ответственности за ваши персональные данные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предоставленные Вами сторонним ресурсам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иным третьим лицам в случае перехода на них с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подтверждаете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Сайт не отвечает за возможную потерю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порчу данных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которая может произойти из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нарушения Вами положений настоящего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а также неправильного доступа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использования персонализированных сервисов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Ответственность за действия несовершеннолетних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включая приобретение ими товаров из каталога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лежит на законных представителях несовершеннолетних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в случае неисполнения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ненадлежащего исполнения Сайтом обязательств по продаже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доставке Вам товара в связи с предоставлением Вами недостоверных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недействительных данных о себе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равно невыполнение Вами условий настоящего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ответственности не несет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Реквизиты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:lang w:val="en-US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Общество с ограниченной ответственностью "Джи Эф Си"  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ИНН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7726410031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КПП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КПП 774301001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 местонахождения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125493, Москва г, муниципальный округ Головинский, Смольная ул, дом 2 помещение 11/Н3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 для корреспонденции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line="240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123022,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Москва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вн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тер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муниципальный округ Пресненский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Звенигородское ш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дом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9/27,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стр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. 1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40702810900000287511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"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АЛЬФА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БАНК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"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30101810200000000700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БИК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044525700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:lang w:val="en-US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23.04.2024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Все вопросы по информационной поддержке Вы можете задать по адресу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"mailto:support@gfc-russia.ru"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support@gfc-russia.ru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val="single"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 Статья 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437.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>Приглашение делать оферты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>Публичная оферта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Реклама и иные предложения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адресованные неопределенному кругу лиц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рассматриваются как приглашение делать оферты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иное прямо не указано в предложении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Содержащее все существенные условия договора предложение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 которого усматривается воля лица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делающего предложение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заключить договор на указанных в предложении условиях с любым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кто отзовется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признается офертой 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публичная оферта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val="single"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Статья 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438.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>Акцепт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Акцептом признается ответ лица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которому адресована оферта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 ее принятии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Акцепт должен быть полным и безоговорочным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jc w:val="both"/>
        <w:rPr>
          <w:rStyle w:val="Hyperlink.2"/>
        </w:rPr>
      </w:pP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Молчание не является акцептом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иное не вытекает из закона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соглашения сторон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"http://www.consultant.ru/document/cons_doc_LAW_181602/%23dst100010"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обычая</w:t>
      </w:r>
      <w:r>
        <w:rPr/>
        <w:fldChar w:fldCharType="end" w:fldLock="0"/>
      </w:r>
      <w:r>
        <w:rPr>
          <w:rStyle w:val="Hyperlink.2"/>
          <w:rtl w:val="0"/>
          <w:lang w:val="ru-RU"/>
        </w:rPr>
        <w:t> или из прежних деловых отношений сторон</w:t>
      </w:r>
      <w:r>
        <w:rPr>
          <w:rStyle w:val="Hyperlink.2"/>
          <w:rtl w:val="0"/>
          <w:lang w:val="ru-RU"/>
        </w:rPr>
        <w:t>.</w:t>
      </w:r>
    </w:p>
    <w:p>
      <w:pPr>
        <w:pStyle w:val="Normal.0"/>
        <w:shd w:val="clear" w:color="auto" w:fill="ffffff"/>
        <w:jc w:val="both"/>
      </w:pPr>
      <w:r>
        <w:rPr>
          <w:rStyle w:val="Hyperlink.2"/>
          <w:rtl w:val="0"/>
          <w:lang w:val="ru-RU"/>
        </w:rPr>
        <w:t xml:space="preserve">3. </w:t>
      </w:r>
      <w:r>
        <w:rPr>
          <w:rStyle w:val="Hyperlink.2"/>
          <w:rtl w:val="0"/>
          <w:lang w:val="ru-RU"/>
        </w:rPr>
        <w:t>Совершение лицом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получившим оферту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 срок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установленный для ее акцепта</w:t>
      </w:r>
      <w:r>
        <w:rPr>
          <w:rStyle w:val="Hyperlink.2"/>
          <w:rtl w:val="0"/>
          <w:lang w:val="ru-RU"/>
        </w:rPr>
        <w:t>,</w:t>
      </w:r>
      <w:r>
        <w:rPr>
          <w:rStyle w:val="Hyperlink.2"/>
          <w:rtl w:val="0"/>
          <w:lang w:val="ru-RU"/>
        </w:rPr>
        <w:t xml:space="preserve"> действий по выполнению указанных в ней условий договора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отгрузка товаров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предоставление услуг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выполнение работ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уплата соответствующей суммы и т</w:t>
      </w:r>
      <w:r>
        <w:rPr>
          <w:rStyle w:val="Hyperlink.2"/>
          <w:rtl w:val="0"/>
          <w:lang w:val="ru-RU"/>
        </w:rPr>
        <w:t>.</w:t>
      </w:r>
      <w:r>
        <w:rPr>
          <w:rStyle w:val="Hyperlink.2"/>
          <w:rtl w:val="0"/>
          <w:lang w:val="ru-RU"/>
        </w:rPr>
        <w:t>п</w:t>
      </w:r>
      <w:r>
        <w:rPr>
          <w:rStyle w:val="Hyperlink.2"/>
          <w:rtl w:val="0"/>
          <w:lang w:val="ru-RU"/>
        </w:rPr>
        <w:t xml:space="preserve">.) </w:t>
      </w:r>
      <w:r>
        <w:rPr>
          <w:rStyle w:val="Hyperlink.2"/>
          <w:rtl w:val="0"/>
          <w:lang w:val="ru-RU"/>
        </w:rPr>
        <w:t>считается акцептом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если иное не предусмотрено законом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иными правовыми актами или не указано в оферте</w:t>
      </w:r>
      <w:r>
        <w:rPr>
          <w:rStyle w:val="Hyperlink.2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709" w:right="850" w:bottom="1134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1"/>
      <w:szCs w:val="21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d47a1"/>
      <w:sz w:val="21"/>
      <w:szCs w:val="21"/>
      <w:u w:color="0d47a1"/>
      <w14:textFill>
        <w14:solidFill>
          <w14:srgbClr w14:val="0D47A1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263238"/>
      <w:sz w:val="18"/>
      <w:szCs w:val="18"/>
      <w:u w:color="263238"/>
      <w14:textFill>
        <w14:solidFill>
          <w14:srgbClr w14:val="263238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